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jc w:val="left"/>
        <w:textAlignment w:val="auto"/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40" w:lineRule="exact"/>
        <w:jc w:val="center"/>
        <w:textAlignment w:val="auto"/>
        <w:rPr>
          <w:rFonts w:hint="eastAsia" w:ascii="方正小标宋_GBK" w:eastAsia="方正小标宋_GBK" w:cs="仿宋_GB2312"/>
          <w:sz w:val="44"/>
          <w:szCs w:val="44"/>
          <w:lang w:bidi="ar-SA"/>
        </w:rPr>
      </w:pPr>
      <w:r>
        <w:rPr>
          <w:rFonts w:hint="eastAsia" w:ascii="方正小标宋_GBK" w:eastAsia="方正小标宋_GBK" w:cs="仿宋_GB2312"/>
          <w:sz w:val="44"/>
          <w:szCs w:val="44"/>
          <w:lang w:bidi="ar-SA"/>
        </w:rPr>
        <w:t>食药物质目录修订增补建议申请表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righ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修订</w:t>
      </w:r>
      <w:r>
        <w:rPr>
          <w:rFonts w:ascii="仿宋_GB2312" w:hAnsi="仿宋_GB2312" w:eastAsia="宋体" w:cs="仿宋_GB2312"/>
          <w:sz w:val="32"/>
          <w:szCs w:val="32"/>
          <w:lang w:bidi="ar-SA"/>
        </w:rPr>
        <w:t>□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增补</w:t>
      </w:r>
      <w:r>
        <w:rPr>
          <w:rFonts w:ascii="仿宋_GB2312" w:hAnsi="仿宋_GB2312" w:eastAsia="宋体" w:cs="仿宋_GB2312"/>
          <w:sz w:val="32"/>
          <w:szCs w:val="32"/>
          <w:lang w:bidi="ar-SA"/>
        </w:rPr>
        <w:t>□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</w:t>
      </w:r>
    </w:p>
    <w:tbl>
      <w:tblPr>
        <w:tblStyle w:val="5"/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7"/>
        <w:gridCol w:w="1700"/>
        <w:gridCol w:w="1512"/>
        <w:gridCol w:w="1117"/>
        <w:gridCol w:w="2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  <w:jc w:val="center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>物质名称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>中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>文</w:t>
            </w:r>
          </w:p>
        </w:tc>
        <w:tc>
          <w:tcPr>
            <w:tcW w:w="55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拉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丁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文</w:t>
            </w:r>
          </w:p>
        </w:tc>
        <w:tc>
          <w:tcPr>
            <w:tcW w:w="55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药典名称</w:t>
            </w:r>
          </w:p>
        </w:tc>
        <w:tc>
          <w:tcPr>
            <w:tcW w:w="555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8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>申请人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>姓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>名</w:t>
            </w:r>
          </w:p>
        </w:tc>
        <w:tc>
          <w:tcPr>
            <w:tcW w:w="55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atLeast"/>
          <w:jc w:val="center"/>
        </w:trPr>
        <w:tc>
          <w:tcPr>
            <w:tcW w:w="18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>地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>址</w:t>
            </w:r>
          </w:p>
        </w:tc>
        <w:tc>
          <w:tcPr>
            <w:tcW w:w="55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18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>联系电话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4" w:hRule="atLeast"/>
          <w:jc w:val="center"/>
        </w:trPr>
        <w:tc>
          <w:tcPr>
            <w:tcW w:w="9071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40" w:lineRule="atLeast"/>
              <w:ind w:left="57" w:right="57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物质食用部位、推荐量等情况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907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40" w:lineRule="atLeast"/>
              <w:ind w:left="170" w:right="57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国外使用情况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3" w:hRule="atLeast"/>
          <w:jc w:val="center"/>
        </w:trPr>
        <w:tc>
          <w:tcPr>
            <w:tcW w:w="907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94" w:afterLines="30" w:line="240" w:lineRule="atLeast"/>
              <w:jc w:val="center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bidi="ar-SA"/>
              </w:rPr>
              <w:t>保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bidi="ar-SA"/>
              </w:rPr>
              <w:t>证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bidi="ar-SA"/>
              </w:rPr>
              <w:t>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right="113" w:firstLine="560" w:firstLineChars="200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 xml:space="preserve">申请人保证：本申请表中的内容和所附资料均真实、合法，复印件和原件一致，所附资料中的数据均为研究和检测申报该食药物质得到的数据。            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right="113" w:firstLine="560" w:firstLineChars="200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 xml:space="preserve">                                              申请人： </w:t>
            </w:r>
          </w:p>
          <w:p>
            <w:pPr>
              <w:widowControl/>
              <w:spacing w:line="240" w:lineRule="atLeast"/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 xml:space="preserve">   年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>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bidi="ar-SA"/>
              </w:rPr>
              <w:t xml:space="preserve">日      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/>
        <w:textAlignment w:val="auto"/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417" w:bottom="1440" w:left="1417" w:header="851" w:footer="1361" w:gutter="0"/>
          <w:rtlGutter w:val="1"/>
          <w:docGrid w:type="lines" w:linePitch="312" w:charSpace="0"/>
        </w:sectPr>
      </w:pP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66C18E2"/>
    <w:rsid w:val="0C782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5</Pages>
  <Words>1601</Words>
  <Characters>1632</Characters>
  <Lines>147</Lines>
  <Paragraphs>83</Paragraphs>
  <TotalTime>1</TotalTime>
  <ScaleCrop>false</ScaleCrop>
  <LinksUpToDate>false</LinksUpToDate>
  <CharactersWithSpaces>1840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62175</cp:lastModifiedBy>
  <dcterms:modified xsi:type="dcterms:W3CDTF">2025-02-05T04:02:56Z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